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200" w:line="240" w:lineRule="auto"/>
        <w:ind w:left="0" w:leftChars="0" w:right="0" w:rightChars="0" w:firstLine="0" w:firstLineChars="0"/>
        <w:jc w:val="center"/>
        <w:textAlignment w:val="auto"/>
        <w:outlineLvl w:val="0"/>
        <w:rPr>
          <w:rFonts w:ascii="华文中宋" w:hAnsi="华文中宋" w:eastAsia="华文中宋" w:cs="Times New Roman"/>
          <w:b/>
          <w:bCs/>
          <w:kern w:val="44"/>
          <w:sz w:val="44"/>
          <w:szCs w:val="44"/>
        </w:rPr>
      </w:pPr>
      <w:r>
        <w:rPr>
          <w:rFonts w:hint="eastAsia" w:ascii="华文中宋" w:hAnsi="华文中宋" w:eastAsia="华文中宋" w:cs="Times New Roman"/>
          <w:b/>
          <w:bCs/>
          <w:kern w:val="44"/>
          <w:sz w:val="36"/>
          <w:szCs w:val="36"/>
        </w:rPr>
        <w:t>音乐与舞蹈学院</w:t>
      </w:r>
      <w:r>
        <w:rPr>
          <w:rFonts w:hint="default" w:ascii="华文中宋" w:hAnsi="华文中宋" w:eastAsia="华文中宋" w:cs="Times New Roman"/>
          <w:b/>
          <w:bCs/>
          <w:kern w:val="44"/>
          <w:sz w:val="36"/>
          <w:szCs w:val="36"/>
        </w:rPr>
        <w:t>2019级毕业生</w:t>
      </w:r>
      <w:r>
        <w:rPr>
          <w:rFonts w:hint="eastAsia" w:ascii="华文中宋" w:hAnsi="华文中宋" w:eastAsia="华文中宋" w:cs="Times New Roman"/>
          <w:b/>
          <w:bCs/>
          <w:kern w:val="44"/>
          <w:sz w:val="36"/>
          <w:szCs w:val="36"/>
        </w:rPr>
        <w:t>文创产品</w:t>
      </w:r>
      <w:r>
        <w:rPr>
          <w:rFonts w:hint="default" w:ascii="华文中宋" w:hAnsi="华文中宋" w:eastAsia="华文中宋" w:cs="Times New Roman"/>
          <w:b/>
          <w:bCs/>
          <w:kern w:val="44"/>
          <w:sz w:val="36"/>
          <w:szCs w:val="36"/>
        </w:rPr>
        <w:t>设计制作</w:t>
      </w:r>
      <w:r>
        <w:rPr>
          <w:rFonts w:hint="eastAsia" w:ascii="华文中宋" w:hAnsi="华文中宋" w:eastAsia="华文中宋" w:cs="Times New Roman"/>
          <w:b/>
          <w:bCs/>
          <w:kern w:val="44"/>
          <w:sz w:val="36"/>
          <w:szCs w:val="36"/>
        </w:rPr>
        <w:t>及宣传物资采购询价成交结果公告</w:t>
      </w:r>
    </w:p>
    <w:p>
      <w:pPr>
        <w:numPr>
          <w:ilvl w:val="0"/>
          <w:numId w:val="1"/>
        </w:numPr>
        <w:spacing w:line="480" w:lineRule="exact"/>
        <w:rPr>
          <w:rFonts w:hint="default" w:ascii="黑体" w:hAnsi="黑体" w:eastAsia="黑体" w:cs="Times New Roman"/>
          <w:sz w:val="28"/>
          <w:szCs w:val="28"/>
          <w:lang w:eastAsia="zh-CN"/>
        </w:rPr>
      </w:pPr>
      <w:r>
        <w:rPr>
          <w:rFonts w:hint="default" w:ascii="黑体" w:hAnsi="黑体" w:eastAsia="黑体" w:cs="Times New Roman"/>
          <w:sz w:val="28"/>
          <w:szCs w:val="28"/>
        </w:rPr>
        <w:t>采购</w:t>
      </w:r>
      <w:r>
        <w:rPr>
          <w:rFonts w:hint="eastAsia" w:ascii="黑体" w:hAnsi="黑体" w:eastAsia="黑体" w:cs="Times New Roman"/>
          <w:sz w:val="28"/>
          <w:szCs w:val="28"/>
        </w:rPr>
        <w:t>项目名称：音乐与舞蹈学院</w:t>
      </w:r>
      <w:r>
        <w:rPr>
          <w:rFonts w:hint="default" w:ascii="黑体" w:hAnsi="黑体" w:eastAsia="黑体" w:cs="Times New Roman"/>
          <w:sz w:val="28"/>
          <w:szCs w:val="28"/>
        </w:rPr>
        <w:t>2019级毕业生</w:t>
      </w:r>
      <w:r>
        <w:rPr>
          <w:rFonts w:hint="eastAsia" w:ascii="黑体" w:hAnsi="黑体" w:eastAsia="黑体" w:cs="Times New Roman"/>
          <w:sz w:val="28"/>
          <w:szCs w:val="28"/>
        </w:rPr>
        <w:t>文创产品</w:t>
      </w:r>
      <w:r>
        <w:rPr>
          <w:rFonts w:hint="default" w:ascii="黑体" w:hAnsi="黑体" w:eastAsia="黑体" w:cs="Times New Roman"/>
          <w:sz w:val="28"/>
          <w:szCs w:val="28"/>
        </w:rPr>
        <w:t>设计制作</w:t>
      </w:r>
      <w:r>
        <w:rPr>
          <w:rFonts w:hint="eastAsia" w:ascii="黑体" w:hAnsi="黑体" w:eastAsia="黑体" w:cs="Times New Roman"/>
          <w:sz w:val="28"/>
          <w:szCs w:val="28"/>
        </w:rPr>
        <w:t>及宣传物资采购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/>
        <w:jc w:val="left"/>
        <w:rPr>
          <w:rFonts w:hint="default" w:ascii="黑体" w:hAnsi="黑体" w:eastAsia="黑体" w:cs="Times New Roman"/>
          <w:sz w:val="28"/>
          <w:szCs w:val="28"/>
          <w:lang w:eastAsia="zh-CN"/>
        </w:rPr>
      </w:pPr>
      <w:r>
        <w:rPr>
          <w:rFonts w:hint="default" w:ascii="黑体" w:hAnsi="黑体" w:eastAsia="黑体" w:cs="Times New Roman"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Times New Roman"/>
          <w:sz w:val="28"/>
          <w:szCs w:val="28"/>
          <w:lang w:val="en-US" w:eastAsia="zh-CN"/>
        </w:rPr>
        <w:t>采购项目编号：YW20221115号</w:t>
      </w:r>
    </w:p>
    <w:p>
      <w:pPr>
        <w:spacing w:line="480" w:lineRule="exact"/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default" w:ascii="黑体" w:hAnsi="黑体" w:eastAsia="黑体" w:cs="Times New Roman"/>
          <w:sz w:val="28"/>
          <w:szCs w:val="28"/>
        </w:rPr>
        <w:t>三</w:t>
      </w:r>
      <w:r>
        <w:rPr>
          <w:rFonts w:hint="eastAsia" w:ascii="黑体" w:hAnsi="黑体" w:eastAsia="黑体" w:cs="Times New Roman"/>
          <w:sz w:val="28"/>
          <w:szCs w:val="28"/>
        </w:rPr>
        <w:t>、中标（成交）信息</w:t>
      </w:r>
    </w:p>
    <w:p>
      <w:pPr>
        <w:spacing w:line="480" w:lineRule="exact"/>
        <w:jc w:val="both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供应商名称：</w:t>
      </w:r>
      <w:r>
        <w:rPr>
          <w:rFonts w:hint="default" w:ascii="仿宋" w:hAnsi="仿宋" w:eastAsia="仿宋" w:cs="Times New Roman"/>
          <w:sz w:val="28"/>
          <w:szCs w:val="28"/>
        </w:rPr>
        <w:t xml:space="preserve">温州小初商贸有限公司 </w:t>
      </w:r>
      <w:r>
        <w:rPr>
          <w:rFonts w:hint="eastAsia" w:ascii="仿宋" w:hAnsi="仿宋" w:eastAsia="仿宋" w:cs="Times New Roman"/>
          <w:sz w:val="28"/>
          <w:szCs w:val="28"/>
        </w:rPr>
        <w:tab/>
      </w:r>
    </w:p>
    <w:p>
      <w:pPr>
        <w:pStyle w:val="10"/>
        <w:spacing w:before="0" w:after="0" w:line="420" w:lineRule="exact"/>
        <w:ind w:left="0" w:leftChars="0" w:firstLine="0" w:firstLineChars="0"/>
        <w:jc w:val="both"/>
        <w:rPr>
          <w:rFonts w:ascii="宋体" w:hAnsi="宋体"/>
          <w:kern w:val="2"/>
          <w:szCs w:val="21"/>
        </w:rPr>
      </w:pPr>
      <w:r>
        <w:rPr>
          <w:rFonts w:hint="eastAsia" w:ascii="仿宋" w:hAnsi="仿宋" w:eastAsia="仿宋" w:cs="Times New Roman"/>
          <w:sz w:val="28"/>
          <w:szCs w:val="28"/>
        </w:rPr>
        <w:t>供应商地址：</w:t>
      </w:r>
      <w:r>
        <w:rPr>
          <w:rFonts w:hint="default" w:ascii="仿宋" w:hAnsi="仿宋" w:eastAsia="仿宋" w:cs="Times New Roman"/>
          <w:sz w:val="28"/>
          <w:szCs w:val="28"/>
        </w:rPr>
        <w:t>温州市龙港市新华二路2号</w:t>
      </w:r>
    </w:p>
    <w:p>
      <w:pPr>
        <w:spacing w:line="480" w:lineRule="exact"/>
        <w:jc w:val="both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中标（成交）金额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 w:bidi="ar-SA"/>
        </w:rPr>
        <w:t>：</w:t>
      </w:r>
      <w:r>
        <w:rPr>
          <w:rFonts w:hint="default" w:ascii="仿宋" w:hAnsi="仿宋" w:eastAsia="仿宋" w:cs="Times New Roman"/>
          <w:kern w:val="0"/>
          <w:sz w:val="28"/>
          <w:szCs w:val="28"/>
          <w:u w:val="single"/>
          <w:lang w:val="en-US" w:eastAsia="zh-CN" w:bidi="ar-SA"/>
        </w:rPr>
        <w:t>57900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>元</w:t>
      </w:r>
    </w:p>
    <w:p>
      <w:pPr>
        <w:spacing w:line="480" w:lineRule="exact"/>
        <w:rPr>
          <w:rFonts w:ascii="黑体" w:hAnsi="黑体" w:eastAsia="黑体" w:cs="Times New Roman"/>
          <w:sz w:val="28"/>
          <w:szCs w:val="28"/>
        </w:rPr>
      </w:pPr>
      <w:r>
        <w:rPr>
          <w:rFonts w:hint="default" w:ascii="黑体" w:hAnsi="黑体" w:eastAsia="黑体" w:cs="Times New Roman"/>
          <w:sz w:val="28"/>
          <w:szCs w:val="28"/>
        </w:rPr>
        <w:t>四</w:t>
      </w:r>
      <w:r>
        <w:rPr>
          <w:rFonts w:hint="eastAsia" w:ascii="黑体" w:hAnsi="黑体" w:eastAsia="黑体" w:cs="Times New Roman"/>
          <w:sz w:val="28"/>
          <w:szCs w:val="28"/>
        </w:rPr>
        <w:t>、主要标的信息</w:t>
      </w:r>
    </w:p>
    <w:tbl>
      <w:tblPr>
        <w:tblStyle w:val="7"/>
        <w:tblW w:w="80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021" w:type="dxa"/>
          </w:tcPr>
          <w:p>
            <w:pPr>
              <w:spacing w:after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8021" w:type="dxa"/>
          </w:tcPr>
          <w:p>
            <w:pPr>
              <w:spacing w:after="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名称：音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乐与舞蹈学院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2019级毕业生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文创产品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设计制作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及宣传物资采购</w:t>
            </w:r>
          </w:p>
          <w:p>
            <w:pPr>
              <w:spacing w:after="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服务范围：音乐与舞蹈学院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2019级毕业生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文创产品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设计制作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及宣传物资采购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服务</w:t>
            </w:r>
          </w:p>
          <w:p>
            <w:pPr>
              <w:spacing w:after="0"/>
              <w:rPr>
                <w:rFonts w:ascii="仿宋" w:hAnsi="仿宋" w:eastAsia="仿宋" w:cs="Times New Roman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服务要求：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满足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设计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要求</w:t>
            </w:r>
          </w:p>
          <w:p>
            <w:pPr>
              <w:spacing w:after="0"/>
              <w:rPr>
                <w:rFonts w:ascii="仿宋" w:hAnsi="仿宋" w:eastAsia="仿宋" w:cs="Times New Roman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服务时间：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活动期内</w:t>
            </w:r>
          </w:p>
          <w:p>
            <w:pPr>
              <w:spacing w:after="0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服务标准：</w:t>
            </w:r>
            <w:r>
              <w:rPr>
                <w:rFonts w:hint="default" w:ascii="仿宋" w:hAnsi="仿宋" w:eastAsia="仿宋" w:cs="Times New Roman"/>
                <w:sz w:val="28"/>
                <w:szCs w:val="28"/>
              </w:rPr>
              <w:t>符合响应要求</w:t>
            </w:r>
          </w:p>
        </w:tc>
      </w:tr>
    </w:tbl>
    <w:p>
      <w:pPr>
        <w:numPr>
          <w:ilvl w:val="0"/>
          <w:numId w:val="0"/>
        </w:numPr>
        <w:rPr>
          <w:rFonts w:hint="default" w:ascii="黑体" w:hAnsi="黑体" w:eastAsia="黑体" w:cs="Times New Roman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黑体" w:hAnsi="黑体" w:eastAsia="黑体" w:cs="Times New Roman"/>
          <w:sz w:val="28"/>
          <w:szCs w:val="28"/>
        </w:rPr>
      </w:pPr>
      <w:r>
        <w:rPr>
          <w:rFonts w:hint="default" w:ascii="黑体" w:hAnsi="黑体" w:eastAsia="黑体" w:cs="Times New Roman"/>
          <w:sz w:val="28"/>
          <w:szCs w:val="28"/>
        </w:rPr>
        <w:t>五、</w:t>
      </w:r>
      <w:r>
        <w:rPr>
          <w:rFonts w:hint="eastAsia" w:ascii="黑体" w:hAnsi="黑体" w:eastAsia="黑体" w:cs="Times New Roman"/>
          <w:sz w:val="28"/>
          <w:szCs w:val="28"/>
        </w:rPr>
        <w:t>评审专家名单：</w:t>
      </w:r>
    </w:p>
    <w:p>
      <w:pPr>
        <w:numPr>
          <w:ilvl w:val="0"/>
          <w:numId w:val="0"/>
        </w:numPr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六、公告期限</w:t>
      </w:r>
    </w:p>
    <w:p>
      <w:pPr>
        <w:ind w:firstLine="560" w:firstLineChars="200"/>
        <w:rPr>
          <w:rFonts w:ascii="仿宋" w:hAnsi="仿宋" w:eastAsia="仿宋" w:cs="Times New Roman"/>
          <w:i/>
          <w:iCs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i/>
          <w:iCs/>
          <w:sz w:val="28"/>
          <w:szCs w:val="28"/>
          <w:u w:val="single"/>
        </w:rPr>
        <w:t>自本公告发布之日起1个工作日。</w:t>
      </w:r>
    </w:p>
    <w:p>
      <w:pPr>
        <w:rPr>
          <w:rFonts w:ascii="黑体" w:hAnsi="黑体" w:eastAsia="黑体" w:cs="仿宋"/>
          <w:sz w:val="28"/>
          <w:szCs w:val="28"/>
        </w:rPr>
      </w:pPr>
      <w:r>
        <w:rPr>
          <w:rFonts w:hint="default" w:ascii="黑体" w:hAnsi="黑体" w:eastAsia="黑体" w:cs="仿宋"/>
          <w:sz w:val="28"/>
          <w:szCs w:val="28"/>
        </w:rPr>
        <w:t>七</w:t>
      </w:r>
      <w:r>
        <w:rPr>
          <w:rFonts w:hint="eastAsia" w:ascii="黑体" w:hAnsi="黑体" w:eastAsia="黑体" w:cs="仿宋"/>
          <w:sz w:val="28"/>
          <w:szCs w:val="28"/>
        </w:rPr>
        <w:t>、其他补充事宜</w:t>
      </w:r>
    </w:p>
    <w:p>
      <w:pPr>
        <w:rPr>
          <w:rFonts w:ascii="黑体" w:hAnsi="黑体" w:eastAsia="黑体" w:cs="宋体"/>
          <w:sz w:val="28"/>
          <w:szCs w:val="28"/>
        </w:rPr>
      </w:pPr>
      <w:r>
        <w:rPr>
          <w:rFonts w:hint="default" w:ascii="黑体" w:hAnsi="黑体" w:eastAsia="黑体" w:cs="宋体"/>
          <w:sz w:val="28"/>
          <w:szCs w:val="28"/>
        </w:rPr>
        <w:t>八、</w:t>
      </w:r>
      <w:r>
        <w:rPr>
          <w:rFonts w:hint="eastAsia" w:ascii="黑体" w:hAnsi="黑体" w:eastAsia="黑体" w:cs="宋体"/>
          <w:sz w:val="28"/>
          <w:szCs w:val="28"/>
        </w:rPr>
        <w:t>凡对本次公告内容提出询问，请按以下方式联系。</w:t>
      </w:r>
    </w:p>
    <w:p>
      <w:pPr>
        <w:spacing w:line="360" w:lineRule="auto"/>
        <w:ind w:firstLine="840" w:firstLineChars="3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联系人：</w:t>
      </w:r>
      <w:r>
        <w:rPr>
          <w:rFonts w:hint="default" w:ascii="仿宋" w:hAnsi="仿宋" w:eastAsia="仿宋" w:cs="Times New Roman"/>
          <w:sz w:val="28"/>
          <w:szCs w:val="28"/>
          <w:u w:val="single"/>
          <w:lang w:eastAsia="zh-CN"/>
        </w:rPr>
        <w:t>徐老师</w:t>
      </w:r>
    </w:p>
    <w:p>
      <w:pPr>
        <w:spacing w:line="360" w:lineRule="auto"/>
        <w:ind w:firstLine="840" w:firstLineChars="300"/>
      </w:pPr>
      <w:r>
        <w:rPr>
          <w:rFonts w:hint="eastAsia" w:ascii="仿宋" w:hAnsi="仿宋" w:eastAsia="仿宋" w:cs="Times New Roman"/>
          <w:sz w:val="28"/>
          <w:szCs w:val="28"/>
        </w:rPr>
        <w:t>电 话：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>17721581643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微软雅黑">
    <w:altName w:val="汉仪旗黑KW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华文中宋">
    <w:altName w:val="苹方-简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幼圆">
    <w:altName w:val="苹方-简"/>
    <w:panose1 w:val="02010509060101010101"/>
    <w:charset w:val="00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汉仪楷体KW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微软雅黑">
    <w:altName w:val="汉仪旗黑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汉仪书宋二KW"/>
    <w:panose1 w:val="00000000000000000000"/>
    <w:charset w:val="00"/>
    <w:family w:val="script"/>
    <w:pitch w:val="default"/>
    <w:sig w:usb0="00000000" w:usb1="00000000" w:usb2="00000010" w:usb3="00000000" w:csb0="00040000" w:csb1="00000000"/>
  </w:font>
  <w:font w:name="圆体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汉仪仿宋KW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B03D3"/>
    <w:multiLevelType w:val="singleLevel"/>
    <w:tmpl w:val="637B03D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323B43"/>
    <w:rsid w:val="00367A83"/>
    <w:rsid w:val="003D37D8"/>
    <w:rsid w:val="00426133"/>
    <w:rsid w:val="004358AB"/>
    <w:rsid w:val="00872D47"/>
    <w:rsid w:val="008B7726"/>
    <w:rsid w:val="00C350EB"/>
    <w:rsid w:val="00D31D50"/>
    <w:rsid w:val="0BF61339"/>
    <w:rsid w:val="2D54F2F2"/>
    <w:rsid w:val="2D6F659D"/>
    <w:rsid w:val="57FA4C58"/>
    <w:rsid w:val="6FF664E5"/>
    <w:rsid w:val="75F6A3EE"/>
    <w:rsid w:val="7FBD8299"/>
    <w:rsid w:val="9675459E"/>
    <w:rsid w:val="9FEF7AC7"/>
    <w:rsid w:val="DCCFB9E5"/>
    <w:rsid w:val="E77F182B"/>
    <w:rsid w:val="E9E7597C"/>
    <w:rsid w:val="EF3D3340"/>
    <w:rsid w:val="F9EE63C6"/>
    <w:rsid w:val="FBFECE71"/>
    <w:rsid w:val="FF7F5D69"/>
    <w:rsid w:val="FFFEB046"/>
    <w:rsid w:val="FFFF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table" w:styleId="7">
    <w:name w:val="Table Grid"/>
    <w:qFormat/>
    <w:uiPriority w:val="0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307</Characters>
  <Lines>2</Lines>
  <Paragraphs>1</Paragraphs>
  <ScaleCrop>false</ScaleCrop>
  <LinksUpToDate>false</LinksUpToDate>
  <CharactersWithSpaces>359</CharactersWithSpaces>
  <Application>WPS Office_1.0.0.1330_F1E327BC-269C-435d-A152-05C5408002CA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2008-09-13T09:20:00Z</dcterms:created>
  <dc:creator>Data</dc:creator>
  <cp:lastModifiedBy>caosiliang</cp:lastModifiedBy>
  <dcterms:modified xsi:type="dcterms:W3CDTF">2022-11-22T22:21:10Z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2052-1.0.0.1330</vt:lpwstr>
  </property>
</Properties>
</file>