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63F61">
      <w:pPr>
        <w:spacing w:line="360" w:lineRule="auto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附件3</w:t>
      </w:r>
    </w:p>
    <w:p w14:paraId="7307BF0E">
      <w:pPr>
        <w:spacing w:line="360" w:lineRule="auto"/>
        <w:jc w:val="center"/>
        <w:rPr>
          <w:rFonts w:ascii="方正小标宋_GBK" w:eastAsia="方正小标宋_GBK"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t>采购结果公告</w:t>
      </w:r>
      <w:bookmarkStart w:id="0" w:name="_GoBack"/>
      <w:bookmarkEnd w:id="0"/>
    </w:p>
    <w:p w14:paraId="28B76318">
      <w:pPr>
        <w:jc w:val="center"/>
        <w:rPr>
          <w:rFonts w:hint="eastAsia"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  <w:lang w:val="en-US" w:eastAsia="zh-CN"/>
        </w:rPr>
        <w:t>音乐与舞蹈学院音乐治疗评估与训练系统采购</w:t>
      </w:r>
      <w:r>
        <w:rPr>
          <w:rFonts w:hint="eastAsia" w:ascii="方正小标宋_GBK" w:eastAsia="方正小标宋_GBK"/>
          <w:sz w:val="32"/>
          <w:szCs w:val="32"/>
        </w:rPr>
        <w:t>项目</w:t>
      </w:r>
    </w:p>
    <w:p w14:paraId="07C038BD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一、项目名称：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音乐治疗评估与训练系统采购</w:t>
      </w:r>
    </w:p>
    <w:p w14:paraId="37992203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二、项目编号：</w:t>
      </w:r>
      <w:r>
        <w:rPr>
          <w:rFonts w:hint="eastAsia" w:ascii="仿宋" w:hAnsi="仿宋" w:eastAsia="仿宋"/>
          <w:sz w:val="28"/>
          <w:szCs w:val="28"/>
          <w:lang w:eastAsia="zh-CN"/>
        </w:rPr>
        <w:t>YW202504</w:t>
      </w:r>
    </w:p>
    <w:p w14:paraId="6C4BD7B3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</w:p>
    <w:p w14:paraId="1FBAB281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</w:t>
      </w:r>
      <w:r>
        <w:rPr>
          <w:rFonts w:hint="eastAsia" w:ascii="仿宋" w:hAnsi="仿宋" w:eastAsia="仿宋"/>
          <w:sz w:val="28"/>
          <w:szCs w:val="28"/>
          <w:lang w:eastAsia="zh-CN"/>
        </w:rPr>
        <w:t>南京怡享医疗科技有限公司</w:t>
      </w:r>
    </w:p>
    <w:p w14:paraId="776D0D8C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供应商地址：南京市江北新区龙泰路8号4号楼4楼</w:t>
      </w:r>
    </w:p>
    <w:p w14:paraId="11D8587D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成交金额：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捌万玖仟圆</w:t>
      </w:r>
    </w:p>
    <w:p w14:paraId="6776477A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63ED4BCE">
        <w:tc>
          <w:tcPr>
            <w:tcW w:w="2840" w:type="dxa"/>
          </w:tcPr>
          <w:p w14:paraId="63EB9BD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货物类</w:t>
            </w:r>
          </w:p>
        </w:tc>
        <w:tc>
          <w:tcPr>
            <w:tcW w:w="2841" w:type="dxa"/>
          </w:tcPr>
          <w:p w14:paraId="48BC0F16">
            <w:pPr>
              <w:spacing w:line="360" w:lineRule="auto"/>
              <w:jc w:val="center"/>
              <w:rPr>
                <w:rFonts w:ascii="方正小标宋_GBK" w:eastAsia="方正小标宋_GBK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服务类</w:t>
            </w:r>
          </w:p>
        </w:tc>
        <w:tc>
          <w:tcPr>
            <w:tcW w:w="2841" w:type="dxa"/>
          </w:tcPr>
          <w:p w14:paraId="5E7E3C2E">
            <w:pPr>
              <w:spacing w:line="360" w:lineRule="auto"/>
              <w:jc w:val="center"/>
              <w:rPr>
                <w:rFonts w:ascii="方正小标宋_GBK" w:eastAsia="方正小标宋_GBK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工程类</w:t>
            </w:r>
          </w:p>
        </w:tc>
      </w:tr>
      <w:tr w14:paraId="0C42ABBB">
        <w:trPr>
          <w:trHeight w:val="2375" w:hRule="atLeast"/>
        </w:trPr>
        <w:tc>
          <w:tcPr>
            <w:tcW w:w="2840" w:type="dxa"/>
          </w:tcPr>
          <w:p w14:paraId="033C9BB8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名称：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音乐治疗评估与训练系统采购</w:t>
            </w:r>
          </w:p>
          <w:p w14:paraId="10B15BE1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品牌（如有）：</w:t>
            </w:r>
          </w:p>
          <w:p w14:paraId="25D034D4"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规格型号：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套</w:t>
            </w:r>
          </w:p>
          <w:p w14:paraId="42ACBCE5"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数量：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  <w:p w14:paraId="5C4C57E0">
            <w:pPr>
              <w:spacing w:line="360" w:lineRule="auto"/>
              <w:rPr>
                <w:rFonts w:hint="default" w:ascii="方正小标宋_GBK" w:eastAsia="仿宋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单价：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89000</w:t>
            </w:r>
          </w:p>
        </w:tc>
        <w:tc>
          <w:tcPr>
            <w:tcW w:w="2841" w:type="dxa"/>
          </w:tcPr>
          <w:p w14:paraId="5371E719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名称：</w:t>
            </w:r>
          </w:p>
          <w:p w14:paraId="2797F119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服务范围：</w:t>
            </w:r>
          </w:p>
          <w:p w14:paraId="56A49B80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服务要求：</w:t>
            </w:r>
          </w:p>
          <w:p w14:paraId="0259C361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服务时间：</w:t>
            </w:r>
          </w:p>
          <w:p w14:paraId="03A90D84">
            <w:pPr>
              <w:spacing w:line="360" w:lineRule="auto"/>
              <w:rPr>
                <w:rFonts w:ascii="方正小标宋_GBK" w:eastAsia="方正小标宋_GBK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服务标准：</w:t>
            </w:r>
          </w:p>
        </w:tc>
        <w:tc>
          <w:tcPr>
            <w:tcW w:w="2841" w:type="dxa"/>
          </w:tcPr>
          <w:p w14:paraId="5CECF30F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名称：</w:t>
            </w:r>
          </w:p>
          <w:p w14:paraId="2BB104D4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施工范围：</w:t>
            </w:r>
          </w:p>
          <w:p w14:paraId="3222A515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施工工期：</w:t>
            </w:r>
          </w:p>
          <w:p w14:paraId="629D323C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项目经理：</w:t>
            </w:r>
          </w:p>
          <w:p w14:paraId="37E63D33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执业证书信息：</w:t>
            </w:r>
          </w:p>
        </w:tc>
      </w:tr>
    </w:tbl>
    <w:p w14:paraId="58CFECD9">
      <w:pPr>
        <w:jc w:val="left"/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五、采购小组成员：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段冀州、齐若雯、张敏讷</w:t>
      </w:r>
    </w:p>
    <w:p w14:paraId="3403E201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六、公告期限</w:t>
      </w:r>
    </w:p>
    <w:p w14:paraId="0C12707F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自本公告发布之日起1个工作日。</w:t>
      </w:r>
    </w:p>
    <w:p w14:paraId="486832C0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七、其他补充事宜</w:t>
      </w:r>
    </w:p>
    <w:p w14:paraId="68FF5A48">
      <w:pPr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无</w:t>
      </w:r>
    </w:p>
    <w:p w14:paraId="3AA7AE91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八、凡对本次公告内容提出询问，请按以下方式联系</w:t>
      </w:r>
    </w:p>
    <w:p w14:paraId="1E476B58">
      <w:pPr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段冀州</w:t>
      </w:r>
    </w:p>
    <w:p w14:paraId="2C096A5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电  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17751039513</w:t>
      </w:r>
    </w:p>
    <w:p w14:paraId="1116CC8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地  址：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南京市栖霞区神农路1号</w:t>
      </w:r>
    </w:p>
    <w:p w14:paraId="71CD78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1"/>
    <w:family w:val="moder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0A0A6"/>
    <w:rsid w:val="66FF1585"/>
    <w:rsid w:val="7BF0A0A6"/>
    <w:rsid w:val="95FD7964"/>
    <w:rsid w:val="EC32B115"/>
    <w:rsid w:val="F7FE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2025-11-12T21:13:00Z</dcterms:created>
  <dc:creator>Alex Duan</dc:creator>
  <cp:lastModifiedBy>Alex Duan</cp:lastModifiedBy>
  <dcterms:modified xsi:type="dcterms:W3CDTF">2025-11-11T14:19:55Z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C26F8BCE50547A3302C6126931E5497D_41</vt:lpwstr>
  </property>
</Properties>
</file>